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1BE4" w14:textId="1DD782B9" w:rsidR="00420FFC" w:rsidRPr="00F4033A" w:rsidRDefault="001D31DF" w:rsidP="00195DDA">
      <w:pPr>
        <w:autoSpaceDE w:val="0"/>
        <w:autoSpaceDN w:val="0"/>
        <w:adjustRightInd w:val="0"/>
        <w:jc w:val="center"/>
        <w:rPr>
          <w:rFonts w:ascii="ＭＳ 明朝" w:eastAsia="ＭＳ 明朝" w:hAnsi="ＭＳ 明朝" w:cs="MS-Mincho"/>
          <w:kern w:val="0"/>
          <w:sz w:val="28"/>
          <w:szCs w:val="28"/>
        </w:rPr>
      </w:pPr>
      <w:r>
        <w:rPr>
          <w:rFonts w:ascii="ＭＳ 明朝" w:eastAsia="ＭＳ 明朝" w:hAnsi="ＭＳ 明朝" w:cs="MS-Mincho" w:hint="eastAsia"/>
          <w:kern w:val="0"/>
          <w:sz w:val="28"/>
          <w:szCs w:val="28"/>
        </w:rPr>
        <w:t>上磯郡漁業協同組合</w:t>
      </w:r>
      <w:r w:rsidR="00420FFC" w:rsidRPr="00F4033A">
        <w:rPr>
          <w:rFonts w:ascii="ＭＳ 明朝" w:eastAsia="ＭＳ 明朝" w:hAnsi="ＭＳ 明朝" w:cs="MS-Mincho" w:hint="eastAsia"/>
          <w:kern w:val="0"/>
          <w:sz w:val="28"/>
          <w:szCs w:val="28"/>
        </w:rPr>
        <w:t>特定建設工事共同企業体取扱要綱</w:t>
      </w:r>
    </w:p>
    <w:p w14:paraId="298AEAF9"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（趣旨）</w:t>
      </w:r>
    </w:p>
    <w:p w14:paraId="516510B9" w14:textId="490CE547" w:rsidR="00420FFC" w:rsidRPr="00F4033A" w:rsidRDefault="00420FFC"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第１条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この要綱は、</w:t>
      </w:r>
      <w:r w:rsidR="001D31DF">
        <w:rPr>
          <w:rFonts w:ascii="ＭＳ 明朝" w:eastAsia="ＭＳ 明朝" w:hAnsi="ＭＳ 明朝" w:cs="MS-Mincho" w:hint="eastAsia"/>
          <w:kern w:val="0"/>
          <w:sz w:val="22"/>
        </w:rPr>
        <w:t>上磯郡漁業協同組合（以下「漁協」という。）</w:t>
      </w:r>
      <w:r w:rsidRPr="00F4033A">
        <w:rPr>
          <w:rFonts w:ascii="ＭＳ 明朝" w:eastAsia="ＭＳ 明朝" w:hAnsi="ＭＳ 明朝" w:cs="MS-Mincho" w:hint="eastAsia"/>
          <w:kern w:val="0"/>
          <w:sz w:val="22"/>
        </w:rPr>
        <w:t>が発注する建設工事に係る特定建設工事共同企業体の取扱に関し必要な事項を定める。</w:t>
      </w:r>
    </w:p>
    <w:p w14:paraId="2D3F60E0" w14:textId="77777777" w:rsidR="00195DDA" w:rsidRPr="005A546D" w:rsidRDefault="00195DDA" w:rsidP="00420FFC">
      <w:pPr>
        <w:autoSpaceDE w:val="0"/>
        <w:autoSpaceDN w:val="0"/>
        <w:adjustRightInd w:val="0"/>
        <w:jc w:val="left"/>
        <w:rPr>
          <w:rFonts w:ascii="ＭＳ 明朝" w:eastAsia="ＭＳ 明朝" w:hAnsi="ＭＳ 明朝" w:cs="MS-Mincho"/>
          <w:kern w:val="0"/>
          <w:sz w:val="22"/>
        </w:rPr>
      </w:pPr>
    </w:p>
    <w:p w14:paraId="737438C7"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（定義）</w:t>
      </w:r>
    </w:p>
    <w:p w14:paraId="4CB32E77" w14:textId="2680398D" w:rsidR="00420FFC" w:rsidRPr="00F4033A" w:rsidRDefault="00420FFC"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第２条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この要綱において「特定建設工事共同企業体」とは、</w:t>
      </w:r>
      <w:r w:rsidR="001D31DF">
        <w:rPr>
          <w:rFonts w:ascii="ＭＳ 明朝" w:eastAsia="ＭＳ 明朝" w:hAnsi="ＭＳ 明朝" w:cs="MS-Mincho" w:hint="eastAsia"/>
          <w:kern w:val="0"/>
          <w:sz w:val="22"/>
        </w:rPr>
        <w:t>漁協</w:t>
      </w:r>
      <w:r w:rsidRPr="00F4033A">
        <w:rPr>
          <w:rFonts w:ascii="ＭＳ 明朝" w:eastAsia="ＭＳ 明朝" w:hAnsi="ＭＳ 明朝" w:cs="MS-Mincho" w:hint="eastAsia"/>
          <w:kern w:val="0"/>
          <w:sz w:val="22"/>
        </w:rPr>
        <w:t>が発注する特定の建設工事の施工を目的として結成され、当該工事の完成、引渡しにより解散する共同企業体をいう。</w:t>
      </w:r>
    </w:p>
    <w:p w14:paraId="110A74F5" w14:textId="77777777" w:rsidR="00195DDA" w:rsidRPr="005A546D" w:rsidRDefault="00195DDA" w:rsidP="00420FFC">
      <w:pPr>
        <w:autoSpaceDE w:val="0"/>
        <w:autoSpaceDN w:val="0"/>
        <w:adjustRightInd w:val="0"/>
        <w:jc w:val="left"/>
        <w:rPr>
          <w:rFonts w:ascii="ＭＳ 明朝" w:eastAsia="ＭＳ 明朝" w:hAnsi="ＭＳ 明朝" w:cs="MS-Mincho"/>
          <w:kern w:val="0"/>
          <w:sz w:val="22"/>
        </w:rPr>
      </w:pPr>
    </w:p>
    <w:p w14:paraId="593599CB"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（対象工事の種類及び規模）</w:t>
      </w:r>
    </w:p>
    <w:p w14:paraId="7859E2D3" w14:textId="77777777" w:rsidR="00420FFC" w:rsidRPr="00F4033A" w:rsidRDefault="00420FFC"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第３条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特定建設工事共同企業体に発注することができる工事（以下「対象工事」という。）は、次に掲げる工事であって、技術的難度の高い工事とする。</w:t>
      </w:r>
    </w:p>
    <w:p w14:paraId="2B5FAFF1" w14:textId="77777777" w:rsidR="00420FFC" w:rsidRPr="00F4033A" w:rsidRDefault="00195DDA" w:rsidP="005A546D">
      <w:pPr>
        <w:autoSpaceDE w:val="0"/>
        <w:autoSpaceDN w:val="0"/>
        <w:adjustRightInd w:val="0"/>
        <w:ind w:firstLineChars="50" w:firstLine="102"/>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（１）</w:t>
      </w:r>
      <w:r w:rsidR="00420FFC" w:rsidRPr="00F4033A">
        <w:rPr>
          <w:rFonts w:ascii="ＭＳ 明朝" w:eastAsia="ＭＳ 明朝" w:hAnsi="ＭＳ 明朝" w:cs="MS-Mincho"/>
          <w:kern w:val="0"/>
          <w:sz w:val="22"/>
        </w:rPr>
        <w:t xml:space="preserve"> </w:t>
      </w:r>
      <w:r w:rsidR="00420FFC" w:rsidRPr="00F4033A">
        <w:rPr>
          <w:rFonts w:ascii="ＭＳ 明朝" w:eastAsia="ＭＳ 明朝" w:hAnsi="ＭＳ 明朝" w:cs="MS-Mincho" w:hint="eastAsia"/>
          <w:kern w:val="0"/>
          <w:sz w:val="22"/>
        </w:rPr>
        <w:t>設計金額が</w:t>
      </w:r>
      <w:r w:rsidR="00E200DE">
        <w:rPr>
          <w:rFonts w:ascii="ＭＳ 明朝" w:eastAsia="ＭＳ 明朝" w:hAnsi="ＭＳ 明朝" w:cs="MS-Mincho" w:hint="eastAsia"/>
          <w:kern w:val="0"/>
          <w:sz w:val="22"/>
        </w:rPr>
        <w:t>５千</w:t>
      </w:r>
      <w:r w:rsidRPr="00F4033A">
        <w:rPr>
          <w:rFonts w:ascii="ＭＳ 明朝" w:eastAsia="ＭＳ 明朝" w:hAnsi="ＭＳ 明朝" w:cs="MS-Mincho" w:hint="eastAsia"/>
          <w:kern w:val="0"/>
          <w:sz w:val="22"/>
        </w:rPr>
        <w:t>万円</w:t>
      </w:r>
      <w:r w:rsidR="00420FFC" w:rsidRPr="00F4033A">
        <w:rPr>
          <w:rFonts w:ascii="ＭＳ 明朝" w:eastAsia="ＭＳ 明朝" w:hAnsi="ＭＳ 明朝" w:cs="MS-Mincho" w:hint="eastAsia"/>
          <w:kern w:val="0"/>
          <w:sz w:val="22"/>
        </w:rPr>
        <w:t>以上</w:t>
      </w:r>
      <w:r w:rsidR="00E200DE">
        <w:rPr>
          <w:rFonts w:ascii="ＭＳ 明朝" w:eastAsia="ＭＳ 明朝" w:hAnsi="ＭＳ 明朝" w:cs="MS-Mincho" w:hint="eastAsia"/>
          <w:kern w:val="0"/>
          <w:sz w:val="22"/>
        </w:rPr>
        <w:t>（税込）</w:t>
      </w:r>
      <w:r w:rsidR="00420FFC" w:rsidRPr="00F4033A">
        <w:rPr>
          <w:rFonts w:ascii="ＭＳ 明朝" w:eastAsia="ＭＳ 明朝" w:hAnsi="ＭＳ 明朝" w:cs="MS-Mincho" w:hint="eastAsia"/>
          <w:kern w:val="0"/>
          <w:sz w:val="22"/>
        </w:rPr>
        <w:t>の土木構造物工事</w:t>
      </w:r>
    </w:p>
    <w:p w14:paraId="10ED6AA0" w14:textId="77777777" w:rsidR="00420FFC" w:rsidRPr="00F4033A" w:rsidRDefault="00195DDA" w:rsidP="005A546D">
      <w:pPr>
        <w:autoSpaceDE w:val="0"/>
        <w:autoSpaceDN w:val="0"/>
        <w:adjustRightInd w:val="0"/>
        <w:ind w:firstLineChars="50" w:firstLine="102"/>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（２）</w:t>
      </w:r>
      <w:r w:rsidR="00420FFC" w:rsidRPr="00F4033A">
        <w:rPr>
          <w:rFonts w:ascii="ＭＳ 明朝" w:eastAsia="ＭＳ 明朝" w:hAnsi="ＭＳ 明朝" w:cs="MS-Mincho"/>
          <w:kern w:val="0"/>
          <w:sz w:val="22"/>
        </w:rPr>
        <w:t xml:space="preserve"> </w:t>
      </w:r>
      <w:r w:rsidR="00420FFC" w:rsidRPr="00F4033A">
        <w:rPr>
          <w:rFonts w:ascii="ＭＳ 明朝" w:eastAsia="ＭＳ 明朝" w:hAnsi="ＭＳ 明朝" w:cs="MS-Mincho" w:hint="eastAsia"/>
          <w:kern w:val="0"/>
          <w:sz w:val="22"/>
        </w:rPr>
        <w:t>設計金額が</w:t>
      </w:r>
      <w:r w:rsidR="00E200DE">
        <w:rPr>
          <w:rFonts w:ascii="ＭＳ 明朝" w:eastAsia="ＭＳ 明朝" w:hAnsi="ＭＳ 明朝" w:cs="MS-Mincho" w:hint="eastAsia"/>
          <w:kern w:val="0"/>
          <w:sz w:val="22"/>
        </w:rPr>
        <w:t>４</w:t>
      </w:r>
      <w:r w:rsidR="005A546D">
        <w:rPr>
          <w:rFonts w:ascii="ＭＳ 明朝" w:eastAsia="ＭＳ 明朝" w:hAnsi="ＭＳ 明朝" w:cs="MS-Mincho" w:hint="eastAsia"/>
          <w:kern w:val="0"/>
          <w:sz w:val="22"/>
        </w:rPr>
        <w:t>千</w:t>
      </w:r>
      <w:r w:rsidR="00E200DE">
        <w:rPr>
          <w:rFonts w:ascii="ＭＳ 明朝" w:eastAsia="ＭＳ 明朝" w:hAnsi="ＭＳ 明朝" w:cs="MS-Mincho" w:hint="eastAsia"/>
          <w:kern w:val="0"/>
          <w:sz w:val="22"/>
        </w:rPr>
        <w:t>５百</w:t>
      </w:r>
      <w:r w:rsidRPr="00F4033A">
        <w:rPr>
          <w:rFonts w:ascii="ＭＳ 明朝" w:eastAsia="ＭＳ 明朝" w:hAnsi="ＭＳ 明朝" w:cs="MS-Mincho" w:hint="eastAsia"/>
          <w:kern w:val="0"/>
          <w:sz w:val="22"/>
        </w:rPr>
        <w:t>万円</w:t>
      </w:r>
      <w:r w:rsidR="00420FFC" w:rsidRPr="00F4033A">
        <w:rPr>
          <w:rFonts w:ascii="ＭＳ 明朝" w:eastAsia="ＭＳ 明朝" w:hAnsi="ＭＳ 明朝" w:cs="MS-Mincho" w:hint="eastAsia"/>
          <w:kern w:val="0"/>
          <w:sz w:val="22"/>
        </w:rPr>
        <w:t>以上</w:t>
      </w:r>
      <w:r w:rsidR="00E200DE">
        <w:rPr>
          <w:rFonts w:ascii="ＭＳ 明朝" w:eastAsia="ＭＳ 明朝" w:hAnsi="ＭＳ 明朝" w:cs="MS-Mincho" w:hint="eastAsia"/>
          <w:kern w:val="0"/>
          <w:sz w:val="22"/>
        </w:rPr>
        <w:t>（税込）</w:t>
      </w:r>
      <w:r w:rsidR="00420FFC" w:rsidRPr="00F4033A">
        <w:rPr>
          <w:rFonts w:ascii="ＭＳ 明朝" w:eastAsia="ＭＳ 明朝" w:hAnsi="ＭＳ 明朝" w:cs="MS-Mincho" w:hint="eastAsia"/>
          <w:kern w:val="0"/>
          <w:sz w:val="22"/>
        </w:rPr>
        <w:t>の建築工事</w:t>
      </w:r>
    </w:p>
    <w:p w14:paraId="7F2026D5" w14:textId="77777777" w:rsidR="00420FFC" w:rsidRPr="00F4033A" w:rsidRDefault="005A546D" w:rsidP="005A546D">
      <w:pPr>
        <w:autoSpaceDE w:val="0"/>
        <w:autoSpaceDN w:val="0"/>
        <w:adjustRightInd w:val="0"/>
        <w:ind w:firstLineChars="50" w:firstLine="102"/>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（３） </w:t>
      </w:r>
      <w:r w:rsidR="00420FFC" w:rsidRPr="00F4033A">
        <w:rPr>
          <w:rFonts w:ascii="ＭＳ 明朝" w:eastAsia="ＭＳ 明朝" w:hAnsi="ＭＳ 明朝" w:cs="MS-Mincho" w:hint="eastAsia"/>
          <w:kern w:val="0"/>
          <w:sz w:val="22"/>
        </w:rPr>
        <w:t>設計金額が</w:t>
      </w:r>
      <w:r w:rsidR="00E200DE">
        <w:rPr>
          <w:rFonts w:ascii="ＭＳ 明朝" w:eastAsia="ＭＳ 明朝" w:hAnsi="ＭＳ 明朝" w:cs="MS-Mincho" w:hint="eastAsia"/>
          <w:kern w:val="0"/>
          <w:sz w:val="22"/>
        </w:rPr>
        <w:t>３</w:t>
      </w:r>
      <w:r>
        <w:rPr>
          <w:rFonts w:ascii="ＭＳ 明朝" w:eastAsia="ＭＳ 明朝" w:hAnsi="ＭＳ 明朝" w:cs="MS-Mincho" w:hint="eastAsia"/>
          <w:kern w:val="0"/>
          <w:sz w:val="22"/>
        </w:rPr>
        <w:t>千万円</w:t>
      </w:r>
      <w:r w:rsidR="00420FFC" w:rsidRPr="00F4033A">
        <w:rPr>
          <w:rFonts w:ascii="ＭＳ 明朝" w:eastAsia="ＭＳ 明朝" w:hAnsi="ＭＳ 明朝" w:cs="MS-Mincho" w:hint="eastAsia"/>
          <w:kern w:val="0"/>
          <w:sz w:val="22"/>
        </w:rPr>
        <w:t>以上</w:t>
      </w:r>
      <w:r w:rsidR="00E200DE">
        <w:rPr>
          <w:rFonts w:ascii="ＭＳ 明朝" w:eastAsia="ＭＳ 明朝" w:hAnsi="ＭＳ 明朝" w:cs="MS-Mincho" w:hint="eastAsia"/>
          <w:kern w:val="0"/>
          <w:sz w:val="22"/>
        </w:rPr>
        <w:t>（税込）</w:t>
      </w:r>
      <w:r w:rsidR="00420FFC" w:rsidRPr="00F4033A">
        <w:rPr>
          <w:rFonts w:ascii="ＭＳ 明朝" w:eastAsia="ＭＳ 明朝" w:hAnsi="ＭＳ 明朝" w:cs="MS-Mincho" w:hint="eastAsia"/>
          <w:kern w:val="0"/>
          <w:sz w:val="22"/>
        </w:rPr>
        <w:t>の設備</w:t>
      </w:r>
      <w:r w:rsidR="00E200DE">
        <w:rPr>
          <w:rFonts w:ascii="ＭＳ 明朝" w:eastAsia="ＭＳ 明朝" w:hAnsi="ＭＳ 明朝" w:cs="MS-Mincho" w:hint="eastAsia"/>
          <w:kern w:val="0"/>
          <w:sz w:val="22"/>
        </w:rPr>
        <w:t>、電気、</w:t>
      </w:r>
      <w:r w:rsidR="00420FFC" w:rsidRPr="00F4033A">
        <w:rPr>
          <w:rFonts w:ascii="ＭＳ 明朝" w:eastAsia="ＭＳ 明朝" w:hAnsi="ＭＳ 明朝" w:cs="MS-Mincho" w:hint="eastAsia"/>
          <w:kern w:val="0"/>
          <w:sz w:val="22"/>
        </w:rPr>
        <w:t>その他</w:t>
      </w:r>
      <w:r w:rsidR="00E200DE">
        <w:rPr>
          <w:rFonts w:ascii="ＭＳ 明朝" w:eastAsia="ＭＳ 明朝" w:hAnsi="ＭＳ 明朝" w:cs="MS-Mincho" w:hint="eastAsia"/>
          <w:kern w:val="0"/>
          <w:sz w:val="22"/>
        </w:rPr>
        <w:t>の</w:t>
      </w:r>
      <w:r w:rsidR="00420FFC" w:rsidRPr="00F4033A">
        <w:rPr>
          <w:rFonts w:ascii="ＭＳ 明朝" w:eastAsia="ＭＳ 明朝" w:hAnsi="ＭＳ 明朝" w:cs="MS-Mincho" w:hint="eastAsia"/>
          <w:kern w:val="0"/>
          <w:sz w:val="22"/>
        </w:rPr>
        <w:t>工事</w:t>
      </w:r>
    </w:p>
    <w:p w14:paraId="0F7EA7C0" w14:textId="6C81ADC2" w:rsidR="00420FFC" w:rsidRPr="00F4033A" w:rsidRDefault="00420FFC" w:rsidP="00E200DE">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２</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前項に規定するもののほか、</w:t>
      </w:r>
      <w:r w:rsidR="00214DB4">
        <w:rPr>
          <w:rFonts w:ascii="ＭＳ 明朝" w:eastAsia="ＭＳ 明朝" w:hAnsi="ＭＳ 明朝" w:cs="MS-Mincho" w:hint="eastAsia"/>
          <w:kern w:val="0"/>
          <w:sz w:val="22"/>
        </w:rPr>
        <w:t>組合</w:t>
      </w:r>
      <w:r w:rsidR="00195DDA" w:rsidRPr="00F4033A">
        <w:rPr>
          <w:rFonts w:ascii="ＭＳ 明朝" w:eastAsia="ＭＳ 明朝" w:hAnsi="ＭＳ 明朝" w:cs="MS-Mincho" w:hint="eastAsia"/>
          <w:kern w:val="0"/>
          <w:sz w:val="22"/>
        </w:rPr>
        <w:t>長</w:t>
      </w:r>
      <w:r w:rsidRPr="00F4033A">
        <w:rPr>
          <w:rFonts w:ascii="ＭＳ 明朝" w:eastAsia="ＭＳ 明朝" w:hAnsi="ＭＳ 明朝" w:cs="MS-Mincho" w:hint="eastAsia"/>
          <w:kern w:val="0"/>
          <w:sz w:val="22"/>
        </w:rPr>
        <w:t>が必要と認める工事については特定建設工事共同企業体に発注できるものとする。</w:t>
      </w:r>
    </w:p>
    <w:p w14:paraId="08F639A9" w14:textId="77777777" w:rsidR="00195DDA" w:rsidRPr="00F4033A" w:rsidRDefault="00195DDA" w:rsidP="00420FFC">
      <w:pPr>
        <w:autoSpaceDE w:val="0"/>
        <w:autoSpaceDN w:val="0"/>
        <w:adjustRightInd w:val="0"/>
        <w:jc w:val="left"/>
        <w:rPr>
          <w:rFonts w:ascii="ＭＳ 明朝" w:eastAsia="ＭＳ 明朝" w:hAnsi="ＭＳ 明朝" w:cs="MS-Mincho"/>
          <w:kern w:val="0"/>
          <w:sz w:val="22"/>
        </w:rPr>
      </w:pPr>
    </w:p>
    <w:p w14:paraId="690EB1C1"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（構成員の要件）</w:t>
      </w:r>
    </w:p>
    <w:p w14:paraId="73C61D24" w14:textId="77777777" w:rsidR="005A546D" w:rsidRDefault="00420FFC" w:rsidP="005A546D">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第４条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特定建設工事共同企業体の構成員は、次に該当する者でなければならない。</w:t>
      </w:r>
    </w:p>
    <w:p w14:paraId="1258DABA" w14:textId="33F7C0C0" w:rsidR="00420FFC" w:rsidRPr="00F4033A" w:rsidRDefault="005A546D" w:rsidP="00E200DE">
      <w:pPr>
        <w:autoSpaceDE w:val="0"/>
        <w:autoSpaceDN w:val="0"/>
        <w:adjustRightInd w:val="0"/>
        <w:ind w:left="203" w:hangingChars="100" w:hanging="203"/>
        <w:jc w:val="left"/>
        <w:rPr>
          <w:rFonts w:ascii="ＭＳ 明朝" w:eastAsia="ＭＳ 明朝" w:hAnsi="ＭＳ 明朝" w:cs="MS-Mincho"/>
          <w:kern w:val="0"/>
          <w:sz w:val="22"/>
        </w:rPr>
      </w:pPr>
      <w:r>
        <w:rPr>
          <w:rFonts w:ascii="ＭＳ 明朝" w:eastAsia="ＭＳ 明朝" w:hAnsi="ＭＳ 明朝" w:cs="MS-Mincho" w:hint="eastAsia"/>
          <w:kern w:val="0"/>
          <w:sz w:val="22"/>
        </w:rPr>
        <w:t>（１）</w:t>
      </w:r>
      <w:r w:rsidR="00420FFC" w:rsidRPr="00F4033A">
        <w:rPr>
          <w:rFonts w:ascii="ＭＳ 明朝" w:eastAsia="ＭＳ 明朝" w:hAnsi="ＭＳ 明朝" w:cs="MS-Mincho"/>
          <w:kern w:val="0"/>
          <w:sz w:val="22"/>
        </w:rPr>
        <w:t xml:space="preserve"> </w:t>
      </w:r>
      <w:r w:rsidR="00764921">
        <w:rPr>
          <w:rFonts w:ascii="ＭＳ 明朝" w:eastAsia="ＭＳ 明朝" w:hAnsi="ＭＳ 明朝" w:cs="MS-Mincho" w:hint="eastAsia"/>
          <w:kern w:val="0"/>
          <w:sz w:val="22"/>
        </w:rPr>
        <w:t>知内町</w:t>
      </w:r>
      <w:r w:rsidR="00420FFC" w:rsidRPr="00F4033A">
        <w:rPr>
          <w:rFonts w:ascii="ＭＳ 明朝" w:eastAsia="ＭＳ 明朝" w:hAnsi="ＭＳ 明朝" w:cs="MS-Mincho" w:hint="eastAsia"/>
          <w:kern w:val="0"/>
          <w:sz w:val="22"/>
        </w:rPr>
        <w:t>建設工事入札参加有資格者名簿（以下「資格者名簿」という。）に登載され、かつ、対象工事の発注工種に係る業種の</w:t>
      </w:r>
      <w:r w:rsidR="00764921">
        <w:rPr>
          <w:rFonts w:ascii="ＭＳ 明朝" w:eastAsia="ＭＳ 明朝" w:hAnsi="ＭＳ 明朝" w:cs="MS-Mincho" w:hint="eastAsia"/>
          <w:kern w:val="0"/>
          <w:sz w:val="22"/>
        </w:rPr>
        <w:t>知内町</w:t>
      </w:r>
      <w:r w:rsidR="00F17EDE">
        <w:rPr>
          <w:rFonts w:ascii="ＭＳ 明朝" w:eastAsia="ＭＳ 明朝" w:hAnsi="ＭＳ 明朝" w:cs="MS-Mincho" w:hint="eastAsia"/>
          <w:kern w:val="0"/>
          <w:sz w:val="22"/>
        </w:rPr>
        <w:t>における</w:t>
      </w:r>
      <w:r w:rsidR="00420FFC" w:rsidRPr="00F4033A">
        <w:rPr>
          <w:rFonts w:ascii="ＭＳ 明朝" w:eastAsia="ＭＳ 明朝" w:hAnsi="ＭＳ 明朝" w:cs="MS-Mincho" w:hint="eastAsia"/>
          <w:kern w:val="0"/>
          <w:sz w:val="22"/>
        </w:rPr>
        <w:t>格付が最上位等級の者。ただし、経常建設工事共同企業体及び対象工事の他の特定建設工事共同企業体の構成員は除く。</w:t>
      </w:r>
      <w:r w:rsidR="00F17EDE">
        <w:rPr>
          <w:rFonts w:ascii="ＭＳ 明朝" w:eastAsia="ＭＳ 明朝" w:hAnsi="ＭＳ 明朝" w:cs="MS-Mincho" w:hint="eastAsia"/>
          <w:kern w:val="0"/>
          <w:sz w:val="22"/>
        </w:rPr>
        <w:t>また、建築、設備、電気の各工種はこの限りではない。</w:t>
      </w:r>
    </w:p>
    <w:p w14:paraId="75CBD3BB" w14:textId="77777777" w:rsidR="00420FFC" w:rsidRPr="00F4033A" w:rsidRDefault="00195DDA" w:rsidP="00E200DE">
      <w:pPr>
        <w:autoSpaceDE w:val="0"/>
        <w:autoSpaceDN w:val="0"/>
        <w:adjustRightInd w:val="0"/>
        <w:ind w:left="305" w:hangingChars="150" w:hanging="305"/>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（２）</w:t>
      </w:r>
      <w:r w:rsidR="00420FFC" w:rsidRPr="00F4033A">
        <w:rPr>
          <w:rFonts w:ascii="ＭＳ 明朝" w:eastAsia="ＭＳ 明朝" w:hAnsi="ＭＳ 明朝" w:cs="MS-Mincho"/>
          <w:kern w:val="0"/>
          <w:sz w:val="22"/>
        </w:rPr>
        <w:t xml:space="preserve"> </w:t>
      </w:r>
      <w:r w:rsidR="00420FFC" w:rsidRPr="00F4033A">
        <w:rPr>
          <w:rFonts w:ascii="ＭＳ 明朝" w:eastAsia="ＭＳ 明朝" w:hAnsi="ＭＳ 明朝" w:cs="MS-Mincho" w:hint="eastAsia"/>
          <w:kern w:val="0"/>
          <w:sz w:val="22"/>
        </w:rPr>
        <w:t>第８条に規定する代表者については、対象工事の発注工種に対応する許可業種について、許可を受けてから５年以上の営業実績のある者</w:t>
      </w:r>
    </w:p>
    <w:p w14:paraId="278695AF" w14:textId="77777777" w:rsidR="00420FFC" w:rsidRPr="00F4033A" w:rsidRDefault="00195DDA" w:rsidP="00E200DE">
      <w:pPr>
        <w:autoSpaceDE w:val="0"/>
        <w:autoSpaceDN w:val="0"/>
        <w:adjustRightInd w:val="0"/>
        <w:ind w:left="305" w:hangingChars="150" w:hanging="305"/>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（３）</w:t>
      </w:r>
      <w:r w:rsidR="00420FFC" w:rsidRPr="00F4033A">
        <w:rPr>
          <w:rFonts w:ascii="ＭＳ 明朝" w:eastAsia="ＭＳ 明朝" w:hAnsi="ＭＳ 明朝" w:cs="MS-Mincho"/>
          <w:kern w:val="0"/>
          <w:sz w:val="22"/>
        </w:rPr>
        <w:t xml:space="preserve"> </w:t>
      </w:r>
      <w:r w:rsidR="00420FFC" w:rsidRPr="00F4033A">
        <w:rPr>
          <w:rFonts w:ascii="ＭＳ 明朝" w:eastAsia="ＭＳ 明朝" w:hAnsi="ＭＳ 明朝" w:cs="MS-Mincho" w:hint="eastAsia"/>
          <w:kern w:val="0"/>
          <w:sz w:val="22"/>
        </w:rPr>
        <w:t>工事規模にかかわらず対象工事を構成する一部の工種を含む工事について元請として一定の実績を有し、原則として対象工事と同種の工事を施工した経験がある者</w:t>
      </w:r>
    </w:p>
    <w:p w14:paraId="71293203" w14:textId="77777777" w:rsidR="00420FFC" w:rsidRPr="00F4033A" w:rsidRDefault="00195DDA" w:rsidP="00F17EDE">
      <w:pPr>
        <w:autoSpaceDE w:val="0"/>
        <w:autoSpaceDN w:val="0"/>
        <w:adjustRightInd w:val="0"/>
        <w:ind w:left="305" w:hangingChars="150" w:hanging="305"/>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（４）</w:t>
      </w:r>
      <w:r w:rsidR="00420FFC" w:rsidRPr="00F4033A">
        <w:rPr>
          <w:rFonts w:ascii="ＭＳ 明朝" w:eastAsia="ＭＳ 明朝" w:hAnsi="ＭＳ 明朝" w:cs="MS-Mincho"/>
          <w:kern w:val="0"/>
          <w:sz w:val="22"/>
        </w:rPr>
        <w:t xml:space="preserve"> </w:t>
      </w:r>
      <w:r w:rsidR="00420FFC" w:rsidRPr="00F4033A">
        <w:rPr>
          <w:rFonts w:ascii="ＭＳ 明朝" w:eastAsia="ＭＳ 明朝" w:hAnsi="ＭＳ 明朝" w:cs="MS-Mincho" w:hint="eastAsia"/>
          <w:kern w:val="0"/>
          <w:sz w:val="22"/>
        </w:rPr>
        <w:t>対象工事を施工し得る監理技術者又は国家資格を有する主任技術者を工事現場に専任で配置できる者</w:t>
      </w:r>
    </w:p>
    <w:p w14:paraId="54709C51" w14:textId="77777777" w:rsidR="00195DDA" w:rsidRPr="005A546D" w:rsidRDefault="00195DDA" w:rsidP="00420FFC">
      <w:pPr>
        <w:autoSpaceDE w:val="0"/>
        <w:autoSpaceDN w:val="0"/>
        <w:adjustRightInd w:val="0"/>
        <w:jc w:val="left"/>
        <w:rPr>
          <w:rFonts w:ascii="ＭＳ 明朝" w:eastAsia="ＭＳ 明朝" w:hAnsi="ＭＳ 明朝" w:cs="MS-Mincho"/>
          <w:kern w:val="0"/>
          <w:sz w:val="22"/>
        </w:rPr>
      </w:pPr>
    </w:p>
    <w:p w14:paraId="7F29B9BF"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（構成員数）</w:t>
      </w:r>
    </w:p>
    <w:p w14:paraId="7EC7CAEB" w14:textId="77777777" w:rsidR="00420FFC" w:rsidRPr="00F4033A" w:rsidRDefault="00420FFC"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第５条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特定建設工事共同企業体の構成員は、２</w:t>
      </w:r>
      <w:r w:rsidR="00195DDA" w:rsidRPr="00F4033A">
        <w:rPr>
          <w:rFonts w:ascii="ＭＳ 明朝" w:eastAsia="ＭＳ 明朝" w:hAnsi="ＭＳ 明朝" w:cs="MS-Mincho" w:hint="eastAsia"/>
          <w:kern w:val="0"/>
          <w:sz w:val="22"/>
        </w:rPr>
        <w:t>から５</w:t>
      </w:r>
      <w:r w:rsidRPr="00F4033A">
        <w:rPr>
          <w:rFonts w:ascii="ＭＳ 明朝" w:eastAsia="ＭＳ 明朝" w:hAnsi="ＭＳ 明朝" w:cs="MS-Mincho" w:hint="eastAsia"/>
          <w:kern w:val="0"/>
          <w:sz w:val="22"/>
        </w:rPr>
        <w:t>社とする。</w:t>
      </w:r>
    </w:p>
    <w:p w14:paraId="51C0A75C" w14:textId="77777777" w:rsidR="00195DDA" w:rsidRPr="005A546D" w:rsidRDefault="00195DDA" w:rsidP="00420FFC">
      <w:pPr>
        <w:autoSpaceDE w:val="0"/>
        <w:autoSpaceDN w:val="0"/>
        <w:adjustRightInd w:val="0"/>
        <w:jc w:val="left"/>
        <w:rPr>
          <w:rFonts w:ascii="ＭＳ 明朝" w:eastAsia="ＭＳ 明朝" w:hAnsi="ＭＳ 明朝" w:cs="MS-Mincho"/>
          <w:kern w:val="0"/>
          <w:sz w:val="22"/>
        </w:rPr>
      </w:pPr>
    </w:p>
    <w:p w14:paraId="66E1565A"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（結成方法）</w:t>
      </w:r>
    </w:p>
    <w:p w14:paraId="6DBAA40B"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第６条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特定建設工事共同企業体の結成方法は、自主結成とする。</w:t>
      </w:r>
    </w:p>
    <w:p w14:paraId="2C3422AC" w14:textId="77777777" w:rsidR="00195DDA" w:rsidRPr="005A546D" w:rsidRDefault="00195DDA" w:rsidP="00420FFC">
      <w:pPr>
        <w:autoSpaceDE w:val="0"/>
        <w:autoSpaceDN w:val="0"/>
        <w:adjustRightInd w:val="0"/>
        <w:jc w:val="left"/>
        <w:rPr>
          <w:rFonts w:ascii="ＭＳ 明朝" w:eastAsia="ＭＳ 明朝" w:hAnsi="ＭＳ 明朝" w:cs="MS-Mincho"/>
          <w:kern w:val="0"/>
          <w:sz w:val="22"/>
        </w:rPr>
      </w:pPr>
    </w:p>
    <w:p w14:paraId="6722F0E1"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（運営形態）</w:t>
      </w:r>
    </w:p>
    <w:p w14:paraId="427FE41F" w14:textId="77777777" w:rsidR="00420FFC" w:rsidRPr="00F4033A" w:rsidRDefault="00420FFC"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第７条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特定建設工事共同企業体の運営形態は、各構成員が一体となって工事を施工する</w:t>
      </w:r>
      <w:r w:rsidR="00195DDA" w:rsidRPr="00F4033A">
        <w:rPr>
          <w:rFonts w:ascii="ＭＳ 明朝" w:eastAsia="ＭＳ 明朝" w:hAnsi="ＭＳ 明朝" w:cs="MS-Mincho" w:hint="eastAsia"/>
          <w:kern w:val="0"/>
          <w:sz w:val="22"/>
        </w:rPr>
        <w:t>共同施工方式でなければならない。</w:t>
      </w:r>
    </w:p>
    <w:p w14:paraId="3F5F40D2" w14:textId="77777777" w:rsidR="005A546D" w:rsidRDefault="005A546D" w:rsidP="00420FFC">
      <w:pPr>
        <w:autoSpaceDE w:val="0"/>
        <w:autoSpaceDN w:val="0"/>
        <w:adjustRightInd w:val="0"/>
        <w:jc w:val="left"/>
        <w:rPr>
          <w:rFonts w:ascii="ＭＳ 明朝" w:eastAsia="ＭＳ 明朝" w:hAnsi="ＭＳ 明朝" w:cs="MS-Mincho"/>
          <w:kern w:val="0"/>
          <w:sz w:val="22"/>
        </w:rPr>
      </w:pPr>
    </w:p>
    <w:p w14:paraId="44467DAC" w14:textId="77777777" w:rsidR="00420FFC" w:rsidRPr="00F4033A" w:rsidRDefault="00420FFC" w:rsidP="00420FFC">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（代表者）</w:t>
      </w:r>
    </w:p>
    <w:p w14:paraId="5F5010F7" w14:textId="77777777" w:rsidR="00420FFC" w:rsidRPr="00F4033A" w:rsidRDefault="00420FFC" w:rsidP="00F4033A">
      <w:pPr>
        <w:ind w:left="203" w:hangingChars="100" w:hanging="203"/>
        <w:rPr>
          <w:rFonts w:ascii="ＭＳ 明朝" w:eastAsia="ＭＳ 明朝" w:hAnsi="ＭＳ 明朝" w:cs="MS-Mincho"/>
          <w:kern w:val="0"/>
          <w:sz w:val="22"/>
        </w:rPr>
      </w:pPr>
      <w:r w:rsidRPr="00F4033A">
        <w:rPr>
          <w:rFonts w:ascii="ＭＳ 明朝" w:eastAsia="ＭＳ 明朝" w:hAnsi="ＭＳ 明朝" w:cs="MS-Mincho" w:hint="eastAsia"/>
          <w:kern w:val="0"/>
          <w:sz w:val="22"/>
        </w:rPr>
        <w:t>第８条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特定建設工事共同企業体の代表者（以下「代表者」という。）は、構成員のうち、</w:t>
      </w:r>
      <w:r w:rsidR="00195DDA" w:rsidRPr="00F4033A">
        <w:rPr>
          <w:rFonts w:ascii="ＭＳ 明朝" w:eastAsia="ＭＳ 明朝" w:hAnsi="ＭＳ 明朝" w:cs="MS-Mincho" w:hint="eastAsia"/>
          <w:kern w:val="0"/>
          <w:sz w:val="22"/>
        </w:rPr>
        <w:t>最大の施工能力を有する者でなければならない。</w:t>
      </w:r>
    </w:p>
    <w:p w14:paraId="1DA7B9A3" w14:textId="77777777" w:rsidR="005A546D" w:rsidRDefault="005A546D" w:rsidP="00042E56">
      <w:pPr>
        <w:autoSpaceDE w:val="0"/>
        <w:autoSpaceDN w:val="0"/>
        <w:adjustRightInd w:val="0"/>
        <w:jc w:val="left"/>
        <w:rPr>
          <w:rFonts w:ascii="ＭＳ 明朝" w:eastAsia="ＭＳ 明朝" w:hAnsi="ＭＳ 明朝" w:cs="MS-Mincho"/>
          <w:kern w:val="0"/>
          <w:sz w:val="22"/>
        </w:rPr>
      </w:pPr>
    </w:p>
    <w:p w14:paraId="468956E4"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（出資比率）</w:t>
      </w:r>
    </w:p>
    <w:p w14:paraId="1DD736E8"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第９条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代表者の出資比率は、構成員のうち、最大の出資比率でなければならない。</w:t>
      </w:r>
    </w:p>
    <w:p w14:paraId="64622018" w14:textId="77777777" w:rsidR="00042E56" w:rsidRPr="00F4033A" w:rsidRDefault="00042E56" w:rsidP="00042E56">
      <w:pPr>
        <w:autoSpaceDE w:val="0"/>
        <w:autoSpaceDN w:val="0"/>
        <w:adjustRightInd w:val="0"/>
        <w:ind w:leftChars="100" w:left="19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lastRenderedPageBreak/>
        <w:t>２</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構成員のうち、最小の出資者の出資比率は、当該企業体の構成員数に応じ、次の割合以上でなければならない。</w:t>
      </w:r>
    </w:p>
    <w:tbl>
      <w:tblPr>
        <w:tblStyle w:val="a4"/>
        <w:tblW w:w="0" w:type="auto"/>
        <w:tblBorders>
          <w:insideH w:val="single" w:sz="6" w:space="0" w:color="auto"/>
          <w:insideV w:val="double" w:sz="4" w:space="0" w:color="auto"/>
        </w:tblBorders>
        <w:tblLook w:val="04A0" w:firstRow="1" w:lastRow="0" w:firstColumn="1" w:lastColumn="0" w:noHBand="0" w:noVBand="1"/>
      </w:tblPr>
      <w:tblGrid>
        <w:gridCol w:w="2175"/>
        <w:gridCol w:w="2175"/>
        <w:gridCol w:w="2176"/>
        <w:gridCol w:w="2176"/>
      </w:tblGrid>
      <w:tr w:rsidR="00042E56" w:rsidRPr="00F4033A" w14:paraId="6720A2B1" w14:textId="77777777" w:rsidTr="00042E56">
        <w:trPr>
          <w:trHeight w:val="285"/>
        </w:trPr>
        <w:tc>
          <w:tcPr>
            <w:tcW w:w="2175" w:type="dxa"/>
            <w:tcBorders>
              <w:top w:val="single" w:sz="4" w:space="0" w:color="auto"/>
              <w:bottom w:val="single" w:sz="6" w:space="0" w:color="auto"/>
              <w:right w:val="single" w:sz="6" w:space="0" w:color="auto"/>
            </w:tcBorders>
          </w:tcPr>
          <w:p w14:paraId="2376334E"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構成員数</w:t>
            </w:r>
          </w:p>
        </w:tc>
        <w:tc>
          <w:tcPr>
            <w:tcW w:w="2175" w:type="dxa"/>
            <w:tcBorders>
              <w:top w:val="single" w:sz="4" w:space="0" w:color="auto"/>
              <w:left w:val="single" w:sz="6" w:space="0" w:color="auto"/>
              <w:bottom w:val="single" w:sz="6" w:space="0" w:color="auto"/>
            </w:tcBorders>
          </w:tcPr>
          <w:p w14:paraId="089AF11C"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最小出資比率</w:t>
            </w:r>
          </w:p>
        </w:tc>
        <w:tc>
          <w:tcPr>
            <w:tcW w:w="2176" w:type="dxa"/>
            <w:tcBorders>
              <w:top w:val="single" w:sz="4" w:space="0" w:color="auto"/>
              <w:bottom w:val="single" w:sz="6" w:space="0" w:color="auto"/>
              <w:right w:val="single" w:sz="6" w:space="0" w:color="auto"/>
            </w:tcBorders>
          </w:tcPr>
          <w:p w14:paraId="3B20745F"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構成員数</w:t>
            </w:r>
          </w:p>
        </w:tc>
        <w:tc>
          <w:tcPr>
            <w:tcW w:w="2176" w:type="dxa"/>
            <w:tcBorders>
              <w:top w:val="single" w:sz="4" w:space="0" w:color="auto"/>
              <w:left w:val="single" w:sz="6" w:space="0" w:color="auto"/>
              <w:bottom w:val="single" w:sz="6" w:space="0" w:color="auto"/>
            </w:tcBorders>
          </w:tcPr>
          <w:p w14:paraId="671D3900"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最小出資比率</w:t>
            </w:r>
          </w:p>
        </w:tc>
      </w:tr>
      <w:tr w:rsidR="00042E56" w:rsidRPr="00F4033A" w14:paraId="5E635841" w14:textId="77777777" w:rsidTr="00042E56">
        <w:trPr>
          <w:trHeight w:val="285"/>
        </w:trPr>
        <w:tc>
          <w:tcPr>
            <w:tcW w:w="2175" w:type="dxa"/>
            <w:tcBorders>
              <w:top w:val="single" w:sz="6" w:space="0" w:color="auto"/>
              <w:bottom w:val="single" w:sz="6" w:space="0" w:color="auto"/>
              <w:right w:val="single" w:sz="6" w:space="0" w:color="auto"/>
            </w:tcBorders>
          </w:tcPr>
          <w:p w14:paraId="6A0E5D81"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２社</w:t>
            </w:r>
          </w:p>
        </w:tc>
        <w:tc>
          <w:tcPr>
            <w:tcW w:w="2175" w:type="dxa"/>
            <w:tcBorders>
              <w:top w:val="single" w:sz="6" w:space="0" w:color="auto"/>
              <w:left w:val="single" w:sz="6" w:space="0" w:color="auto"/>
              <w:bottom w:val="single" w:sz="6" w:space="0" w:color="auto"/>
            </w:tcBorders>
          </w:tcPr>
          <w:p w14:paraId="44260BB5"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３０％</w:t>
            </w:r>
          </w:p>
        </w:tc>
        <w:tc>
          <w:tcPr>
            <w:tcW w:w="2176" w:type="dxa"/>
            <w:tcBorders>
              <w:top w:val="single" w:sz="6" w:space="0" w:color="auto"/>
              <w:bottom w:val="single" w:sz="6" w:space="0" w:color="auto"/>
              <w:right w:val="single" w:sz="6" w:space="0" w:color="auto"/>
            </w:tcBorders>
          </w:tcPr>
          <w:p w14:paraId="029C0389"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４社</w:t>
            </w:r>
          </w:p>
        </w:tc>
        <w:tc>
          <w:tcPr>
            <w:tcW w:w="2176" w:type="dxa"/>
            <w:tcBorders>
              <w:top w:val="single" w:sz="6" w:space="0" w:color="auto"/>
              <w:left w:val="single" w:sz="6" w:space="0" w:color="auto"/>
              <w:bottom w:val="single" w:sz="6" w:space="0" w:color="auto"/>
            </w:tcBorders>
          </w:tcPr>
          <w:p w14:paraId="36405E03"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１５％</w:t>
            </w:r>
          </w:p>
        </w:tc>
      </w:tr>
      <w:tr w:rsidR="00042E56" w:rsidRPr="00F4033A" w14:paraId="18483ECE" w14:textId="77777777" w:rsidTr="00042E56">
        <w:trPr>
          <w:trHeight w:val="286"/>
        </w:trPr>
        <w:tc>
          <w:tcPr>
            <w:tcW w:w="2175" w:type="dxa"/>
            <w:tcBorders>
              <w:top w:val="single" w:sz="6" w:space="0" w:color="auto"/>
              <w:bottom w:val="single" w:sz="6" w:space="0" w:color="auto"/>
              <w:right w:val="single" w:sz="6" w:space="0" w:color="auto"/>
            </w:tcBorders>
          </w:tcPr>
          <w:p w14:paraId="243DAB2E"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３社</w:t>
            </w:r>
          </w:p>
        </w:tc>
        <w:tc>
          <w:tcPr>
            <w:tcW w:w="2175" w:type="dxa"/>
            <w:tcBorders>
              <w:top w:val="single" w:sz="6" w:space="0" w:color="auto"/>
              <w:left w:val="single" w:sz="6" w:space="0" w:color="auto"/>
              <w:bottom w:val="single" w:sz="6" w:space="0" w:color="auto"/>
            </w:tcBorders>
          </w:tcPr>
          <w:p w14:paraId="6CDCB6F6"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２０％</w:t>
            </w:r>
          </w:p>
        </w:tc>
        <w:tc>
          <w:tcPr>
            <w:tcW w:w="2176" w:type="dxa"/>
            <w:tcBorders>
              <w:top w:val="single" w:sz="6" w:space="0" w:color="auto"/>
              <w:bottom w:val="single" w:sz="4" w:space="0" w:color="auto"/>
              <w:right w:val="single" w:sz="6" w:space="0" w:color="auto"/>
            </w:tcBorders>
          </w:tcPr>
          <w:p w14:paraId="6A63DE7F"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５社</w:t>
            </w:r>
          </w:p>
        </w:tc>
        <w:tc>
          <w:tcPr>
            <w:tcW w:w="2176" w:type="dxa"/>
            <w:tcBorders>
              <w:top w:val="single" w:sz="6" w:space="0" w:color="auto"/>
              <w:left w:val="single" w:sz="6" w:space="0" w:color="auto"/>
              <w:bottom w:val="single" w:sz="4" w:space="0" w:color="auto"/>
            </w:tcBorders>
          </w:tcPr>
          <w:p w14:paraId="145B93F8" w14:textId="77777777" w:rsidR="00042E56" w:rsidRPr="00F4033A" w:rsidRDefault="00042E56" w:rsidP="00042E56">
            <w:pPr>
              <w:autoSpaceDE w:val="0"/>
              <w:autoSpaceDN w:val="0"/>
              <w:adjustRightInd w:val="0"/>
              <w:jc w:val="center"/>
              <w:rPr>
                <w:rFonts w:ascii="ＭＳ 明朝" w:eastAsia="ＭＳ 明朝" w:hAnsi="ＭＳ 明朝" w:cs="MS-Mincho"/>
                <w:kern w:val="0"/>
                <w:sz w:val="22"/>
              </w:rPr>
            </w:pPr>
            <w:r w:rsidRPr="00F4033A">
              <w:rPr>
                <w:rFonts w:ascii="ＭＳ 明朝" w:eastAsia="ＭＳ 明朝" w:hAnsi="ＭＳ 明朝" w:cs="MS-Mincho" w:hint="eastAsia"/>
                <w:kern w:val="0"/>
                <w:sz w:val="22"/>
              </w:rPr>
              <w:t>１２％</w:t>
            </w:r>
          </w:p>
        </w:tc>
      </w:tr>
    </w:tbl>
    <w:p w14:paraId="269E10AC"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p>
    <w:p w14:paraId="18F253EE"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（契約方法）</w:t>
      </w:r>
    </w:p>
    <w:p w14:paraId="238A82D7" w14:textId="77777777" w:rsidR="00042E56" w:rsidRPr="00F4033A" w:rsidRDefault="00042E56"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第１０条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に発注する場合は、競争入札の方法により行うものとする。ただし、既に施工中の対象工事に関連し、かつ、当該対象工事を施工中の特定建設工事共同企業体に新たに発注する必要があると認められる工事であって、随意契約よって発注することが適切な工事（以下「関連工事」という。）については、随意契約の方法により行うことができるものとする。</w:t>
      </w:r>
    </w:p>
    <w:p w14:paraId="13CA407C"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p>
    <w:p w14:paraId="5118885F"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（公告及び入札等）</w:t>
      </w:r>
    </w:p>
    <w:p w14:paraId="35348E9C" w14:textId="355E154F" w:rsidR="00042E56" w:rsidRPr="00F4033A" w:rsidRDefault="00042E56" w:rsidP="00F4033A">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第１１条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特定建設工事共同企業体に発注するときは、あらかじめその旨及び次に掲げる事項を公告し、協定書を提出させるものとする。</w:t>
      </w:r>
    </w:p>
    <w:p w14:paraId="3C4FD84E" w14:textId="77777777" w:rsidR="00042E56" w:rsidRPr="00F4033A" w:rsidRDefault="00F4033A" w:rsidP="00F4033A">
      <w:pPr>
        <w:autoSpaceDE w:val="0"/>
        <w:autoSpaceDN w:val="0"/>
        <w:adjustRightInd w:val="0"/>
        <w:ind w:firstLineChars="100" w:firstLine="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（１）</w:t>
      </w:r>
      <w:r w:rsidR="00042E56" w:rsidRPr="00F4033A">
        <w:rPr>
          <w:rFonts w:ascii="ＭＳ 明朝" w:eastAsia="ＭＳ 明朝" w:hAnsi="ＭＳ 明朝" w:cs="MS-Mincho"/>
          <w:kern w:val="0"/>
          <w:sz w:val="22"/>
        </w:rPr>
        <w:t xml:space="preserve"> </w:t>
      </w:r>
      <w:r w:rsidR="00042E56" w:rsidRPr="00F4033A">
        <w:rPr>
          <w:rFonts w:ascii="ＭＳ 明朝" w:eastAsia="ＭＳ 明朝" w:hAnsi="ＭＳ 明朝" w:cs="MS-Mincho" w:hint="eastAsia"/>
          <w:kern w:val="0"/>
          <w:sz w:val="22"/>
        </w:rPr>
        <w:t>特定建設工事共同企業体による工事である旨及び当該工事名</w:t>
      </w:r>
    </w:p>
    <w:p w14:paraId="5E29F5CF" w14:textId="77777777" w:rsidR="00042E56" w:rsidRPr="00F4033A" w:rsidRDefault="00F4033A" w:rsidP="00F4033A">
      <w:pPr>
        <w:autoSpaceDE w:val="0"/>
        <w:autoSpaceDN w:val="0"/>
        <w:adjustRightInd w:val="0"/>
        <w:ind w:firstLineChars="100" w:firstLine="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（２）</w:t>
      </w:r>
      <w:r w:rsidR="00042E56" w:rsidRPr="00F4033A">
        <w:rPr>
          <w:rFonts w:ascii="ＭＳ 明朝" w:eastAsia="ＭＳ 明朝" w:hAnsi="ＭＳ 明朝" w:cs="MS-Mincho"/>
          <w:kern w:val="0"/>
          <w:sz w:val="22"/>
        </w:rPr>
        <w:t xml:space="preserve"> </w:t>
      </w:r>
      <w:r w:rsidR="00042E56" w:rsidRPr="00F4033A">
        <w:rPr>
          <w:rFonts w:ascii="ＭＳ 明朝" w:eastAsia="ＭＳ 明朝" w:hAnsi="ＭＳ 明朝" w:cs="MS-Mincho" w:hint="eastAsia"/>
          <w:kern w:val="0"/>
          <w:sz w:val="22"/>
        </w:rPr>
        <w:t>工事場所</w:t>
      </w:r>
    </w:p>
    <w:p w14:paraId="0AC7FF5D" w14:textId="77777777" w:rsidR="00042E56" w:rsidRPr="00F4033A" w:rsidRDefault="00F4033A" w:rsidP="00F4033A">
      <w:pPr>
        <w:autoSpaceDE w:val="0"/>
        <w:autoSpaceDN w:val="0"/>
        <w:adjustRightInd w:val="0"/>
        <w:ind w:firstLineChars="100" w:firstLine="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（３）</w:t>
      </w:r>
      <w:r w:rsidR="00042E56" w:rsidRPr="00F4033A">
        <w:rPr>
          <w:rFonts w:ascii="ＭＳ 明朝" w:eastAsia="ＭＳ 明朝" w:hAnsi="ＭＳ 明朝" w:cs="MS-Mincho"/>
          <w:kern w:val="0"/>
          <w:sz w:val="22"/>
        </w:rPr>
        <w:t xml:space="preserve"> </w:t>
      </w:r>
      <w:r w:rsidR="00042E56" w:rsidRPr="00F4033A">
        <w:rPr>
          <w:rFonts w:ascii="ＭＳ 明朝" w:eastAsia="ＭＳ 明朝" w:hAnsi="ＭＳ 明朝" w:cs="MS-Mincho" w:hint="eastAsia"/>
          <w:kern w:val="0"/>
          <w:sz w:val="22"/>
        </w:rPr>
        <w:t>工事概要</w:t>
      </w:r>
    </w:p>
    <w:p w14:paraId="359C3B3F" w14:textId="77777777" w:rsidR="00042E56" w:rsidRPr="00F4033A" w:rsidRDefault="00F4033A" w:rsidP="00F4033A">
      <w:pPr>
        <w:autoSpaceDE w:val="0"/>
        <w:autoSpaceDN w:val="0"/>
        <w:adjustRightInd w:val="0"/>
        <w:ind w:firstLineChars="100" w:firstLine="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（４）</w:t>
      </w:r>
      <w:r w:rsidR="00042E56" w:rsidRPr="00F4033A">
        <w:rPr>
          <w:rFonts w:ascii="ＭＳ 明朝" w:eastAsia="ＭＳ 明朝" w:hAnsi="ＭＳ 明朝" w:cs="MS-Mincho"/>
          <w:kern w:val="0"/>
          <w:sz w:val="22"/>
        </w:rPr>
        <w:t xml:space="preserve"> </w:t>
      </w:r>
      <w:r w:rsidR="00042E56" w:rsidRPr="00F4033A">
        <w:rPr>
          <w:rFonts w:ascii="ＭＳ 明朝" w:eastAsia="ＭＳ 明朝" w:hAnsi="ＭＳ 明朝" w:cs="MS-Mincho" w:hint="eastAsia"/>
          <w:kern w:val="0"/>
          <w:sz w:val="22"/>
        </w:rPr>
        <w:t>入札期間</w:t>
      </w:r>
    </w:p>
    <w:p w14:paraId="4599BD06" w14:textId="77777777" w:rsidR="00042E56" w:rsidRPr="00F4033A" w:rsidRDefault="00F4033A" w:rsidP="00E200DE">
      <w:pPr>
        <w:autoSpaceDE w:val="0"/>
        <w:autoSpaceDN w:val="0"/>
        <w:adjustRightInd w:val="0"/>
        <w:ind w:leftChars="100" w:left="904" w:hangingChars="350" w:hanging="711"/>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（５）</w:t>
      </w:r>
      <w:r w:rsidR="00042E56" w:rsidRPr="00F4033A">
        <w:rPr>
          <w:rFonts w:ascii="ＭＳ 明朝" w:eastAsia="ＭＳ 明朝" w:hAnsi="ＭＳ 明朝" w:cs="MS-Mincho"/>
          <w:kern w:val="0"/>
          <w:sz w:val="22"/>
        </w:rPr>
        <w:t xml:space="preserve"> </w:t>
      </w:r>
      <w:r w:rsidR="00042E56" w:rsidRPr="00F4033A">
        <w:rPr>
          <w:rFonts w:ascii="ＭＳ 明朝" w:eastAsia="ＭＳ 明朝" w:hAnsi="ＭＳ 明朝" w:cs="MS-Mincho" w:hint="eastAsia"/>
          <w:kern w:val="0"/>
          <w:sz w:val="22"/>
        </w:rPr>
        <w:t>特定建設工事共同企業体の構成員の数、組合せ、出資比率、代表者及び構成員の技術的要件等</w:t>
      </w:r>
    </w:p>
    <w:p w14:paraId="35F5608E" w14:textId="77777777" w:rsidR="00042E56" w:rsidRPr="00F4033A" w:rsidRDefault="00F4033A" w:rsidP="00F4033A">
      <w:pPr>
        <w:autoSpaceDE w:val="0"/>
        <w:autoSpaceDN w:val="0"/>
        <w:adjustRightInd w:val="0"/>
        <w:ind w:firstLineChars="100" w:firstLine="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（６）</w:t>
      </w:r>
      <w:r w:rsidR="00042E56" w:rsidRPr="00F4033A">
        <w:rPr>
          <w:rFonts w:ascii="ＭＳ 明朝" w:eastAsia="ＭＳ 明朝" w:hAnsi="ＭＳ 明朝" w:cs="MS-Mincho" w:hint="eastAsia"/>
          <w:kern w:val="0"/>
          <w:sz w:val="22"/>
        </w:rPr>
        <w:t>その他必要と認められる事項</w:t>
      </w:r>
    </w:p>
    <w:p w14:paraId="2185E51B" w14:textId="77777777" w:rsidR="00F4033A" w:rsidRPr="00F4033A" w:rsidRDefault="00F4033A" w:rsidP="00042E56">
      <w:pPr>
        <w:autoSpaceDE w:val="0"/>
        <w:autoSpaceDN w:val="0"/>
        <w:adjustRightInd w:val="0"/>
        <w:jc w:val="left"/>
        <w:rPr>
          <w:rFonts w:ascii="ＭＳ 明朝" w:eastAsia="ＭＳ 明朝" w:hAnsi="ＭＳ 明朝" w:cs="MS-Mincho"/>
          <w:kern w:val="0"/>
          <w:sz w:val="22"/>
        </w:rPr>
      </w:pPr>
    </w:p>
    <w:p w14:paraId="28B2F528"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（有効期間）</w:t>
      </w:r>
    </w:p>
    <w:p w14:paraId="1910FE16" w14:textId="5A6BD3FF" w:rsidR="00042E56" w:rsidRPr="00F4033A" w:rsidRDefault="00042E56" w:rsidP="00214DB4">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第１３条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特定建設工事共同企業体の有効期間は、入札の結果、</w:t>
      </w:r>
      <w:r w:rsidR="00214DB4">
        <w:rPr>
          <w:rFonts w:ascii="ＭＳ 明朝" w:eastAsia="ＭＳ 明朝" w:hAnsi="ＭＳ 明朝" w:cs="MS-Mincho" w:hint="eastAsia"/>
          <w:kern w:val="0"/>
          <w:sz w:val="22"/>
        </w:rPr>
        <w:t>漁協</w:t>
      </w:r>
      <w:r w:rsidRPr="00F4033A">
        <w:rPr>
          <w:rFonts w:ascii="ＭＳ 明朝" w:eastAsia="ＭＳ 明朝" w:hAnsi="ＭＳ 明朝" w:cs="MS-Mincho" w:hint="eastAsia"/>
          <w:kern w:val="0"/>
          <w:sz w:val="22"/>
        </w:rPr>
        <w:t>が契約を締結した企業体（以下「契約企業体」という。）を除き、当該契約が締結されたときをもって終了するものとする。</w:t>
      </w:r>
    </w:p>
    <w:p w14:paraId="3BF0525B" w14:textId="77777777" w:rsidR="00042E56" w:rsidRPr="00F4033A" w:rsidRDefault="00042E56" w:rsidP="00E200DE">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２</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契約企業体の有効期間は、当該工事（当該工事内容の変</w:t>
      </w:r>
      <w:r w:rsidR="00F4033A" w:rsidRPr="00F4033A">
        <w:rPr>
          <w:rFonts w:ascii="ＭＳ 明朝" w:eastAsia="ＭＳ 明朝" w:hAnsi="ＭＳ 明朝" w:cs="MS-Mincho" w:hint="eastAsia"/>
          <w:kern w:val="0"/>
          <w:sz w:val="22"/>
        </w:rPr>
        <w:t>更に伴う工事及び関</w:t>
      </w:r>
      <w:r w:rsidRPr="00F4033A">
        <w:rPr>
          <w:rFonts w:ascii="ＭＳ 明朝" w:eastAsia="ＭＳ 明朝" w:hAnsi="ＭＳ 明朝" w:cs="MS-Mincho" w:hint="eastAsia"/>
          <w:kern w:val="0"/>
          <w:sz w:val="22"/>
        </w:rPr>
        <w:t>工事を含む。以下同じ。）の完成後３か月を経過した日までとする。ただし、当該有効期間満了後であっても、当該工事につきかし担保責任がある場合には、各構成員は、連帯してその責を負うものとする。</w:t>
      </w:r>
    </w:p>
    <w:p w14:paraId="0D944806" w14:textId="77777777" w:rsidR="005A546D" w:rsidRDefault="005A546D" w:rsidP="00042E56">
      <w:pPr>
        <w:autoSpaceDE w:val="0"/>
        <w:autoSpaceDN w:val="0"/>
        <w:adjustRightInd w:val="0"/>
        <w:jc w:val="left"/>
        <w:rPr>
          <w:rFonts w:ascii="ＭＳ 明朝" w:eastAsia="ＭＳ 明朝" w:hAnsi="ＭＳ 明朝" w:cs="MS-Mincho"/>
          <w:kern w:val="0"/>
          <w:sz w:val="22"/>
        </w:rPr>
      </w:pPr>
    </w:p>
    <w:p w14:paraId="0C9BD54A"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（共同施工の確保）</w:t>
      </w:r>
    </w:p>
    <w:p w14:paraId="515239D2" w14:textId="77777777" w:rsidR="00042E56" w:rsidRPr="00F4033A" w:rsidRDefault="00042E56" w:rsidP="006F0D65">
      <w:pPr>
        <w:autoSpaceDE w:val="0"/>
        <w:autoSpaceDN w:val="0"/>
        <w:adjustRightInd w:val="0"/>
        <w:ind w:left="407" w:hangingChars="200" w:hanging="407"/>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第１４条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契約企業体から提出された協定書及び編成表等に基づき、構成員による共同</w:t>
      </w:r>
      <w:r w:rsidR="006F0D65">
        <w:rPr>
          <w:rFonts w:ascii="ＭＳ 明朝" w:eastAsia="ＭＳ 明朝" w:hAnsi="ＭＳ 明朝" w:cs="MS-Mincho" w:hint="eastAsia"/>
          <w:kern w:val="0"/>
          <w:sz w:val="22"/>
        </w:rPr>
        <w:t>施工が</w:t>
      </w:r>
      <w:r w:rsidRPr="00F4033A">
        <w:rPr>
          <w:rFonts w:ascii="ＭＳ 明朝" w:eastAsia="ＭＳ 明朝" w:hAnsi="ＭＳ 明朝" w:cs="MS-Mincho" w:hint="eastAsia"/>
          <w:kern w:val="0"/>
          <w:sz w:val="22"/>
        </w:rPr>
        <w:t>行われているかどうか、適宜調査を行う。</w:t>
      </w:r>
    </w:p>
    <w:p w14:paraId="5A810122" w14:textId="77777777" w:rsidR="00042E56" w:rsidRPr="00F4033A" w:rsidRDefault="00042E56" w:rsidP="006F0D65">
      <w:pPr>
        <w:autoSpaceDE w:val="0"/>
        <w:autoSpaceDN w:val="0"/>
        <w:adjustRightInd w:val="0"/>
        <w:ind w:left="203" w:hangingChars="100" w:hanging="203"/>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２</w:t>
      </w:r>
      <w:r w:rsidR="006F0D65">
        <w:rPr>
          <w:rFonts w:ascii="ＭＳ 明朝" w:eastAsia="ＭＳ 明朝" w:hAnsi="ＭＳ 明朝" w:cs="MS-Mincho" w:hint="eastAsia"/>
          <w:kern w:val="0"/>
          <w:sz w:val="22"/>
        </w:rPr>
        <w:t xml:space="preserve"> </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前項の場合において、共同施工が行われていないと認められるときは、速やかに是正するよう指示する。</w:t>
      </w:r>
    </w:p>
    <w:p w14:paraId="22155902" w14:textId="200C195B"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３</w:t>
      </w:r>
      <w:r w:rsidR="006F0D65">
        <w:rPr>
          <w:rFonts w:ascii="ＭＳ 明朝" w:eastAsia="ＭＳ 明朝" w:hAnsi="ＭＳ 明朝" w:cs="MS-Mincho" w:hint="eastAsia"/>
          <w:kern w:val="0"/>
          <w:sz w:val="22"/>
        </w:rPr>
        <w:t xml:space="preserve"> </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契約企業体が前項の指示に従わないときは、その旨</w:t>
      </w:r>
      <w:r w:rsidR="001D31DF">
        <w:rPr>
          <w:rFonts w:ascii="ＭＳ 明朝" w:eastAsia="ＭＳ 明朝" w:hAnsi="ＭＳ 明朝" w:cs="MS-Mincho" w:hint="eastAsia"/>
          <w:kern w:val="0"/>
          <w:sz w:val="22"/>
        </w:rPr>
        <w:t>組合</w:t>
      </w:r>
      <w:r w:rsidR="006F0D65">
        <w:rPr>
          <w:rFonts w:ascii="ＭＳ 明朝" w:eastAsia="ＭＳ 明朝" w:hAnsi="ＭＳ 明朝" w:cs="MS-Mincho" w:hint="eastAsia"/>
          <w:kern w:val="0"/>
          <w:sz w:val="22"/>
        </w:rPr>
        <w:t>長</w:t>
      </w:r>
      <w:r w:rsidRPr="00F4033A">
        <w:rPr>
          <w:rFonts w:ascii="ＭＳ 明朝" w:eastAsia="ＭＳ 明朝" w:hAnsi="ＭＳ 明朝" w:cs="MS-Mincho" w:hint="eastAsia"/>
          <w:kern w:val="0"/>
          <w:sz w:val="22"/>
        </w:rPr>
        <w:t>に報告する。</w:t>
      </w:r>
    </w:p>
    <w:p w14:paraId="28046B88" w14:textId="7CB7BF1A"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４</w:t>
      </w:r>
      <w:r w:rsidRPr="00F4033A">
        <w:rPr>
          <w:rFonts w:ascii="ＭＳ 明朝" w:eastAsia="ＭＳ 明朝" w:hAnsi="ＭＳ 明朝" w:cs="MS-Mincho"/>
          <w:kern w:val="0"/>
          <w:sz w:val="22"/>
        </w:rPr>
        <w:t xml:space="preserve"> </w:t>
      </w:r>
      <w:r w:rsidR="006F0D65">
        <w:rPr>
          <w:rFonts w:ascii="ＭＳ 明朝" w:eastAsia="ＭＳ 明朝" w:hAnsi="ＭＳ 明朝" w:cs="MS-Mincho" w:hint="eastAsia"/>
          <w:kern w:val="0"/>
          <w:sz w:val="22"/>
        </w:rPr>
        <w:t xml:space="preserve"> </w:t>
      </w:r>
      <w:r w:rsidR="001D31DF">
        <w:rPr>
          <w:rFonts w:ascii="ＭＳ 明朝" w:eastAsia="ＭＳ 明朝" w:hAnsi="ＭＳ 明朝" w:cs="MS-Mincho" w:hint="eastAsia"/>
          <w:kern w:val="0"/>
          <w:sz w:val="22"/>
        </w:rPr>
        <w:t>組合長</w:t>
      </w:r>
      <w:r w:rsidRPr="00F4033A">
        <w:rPr>
          <w:rFonts w:ascii="ＭＳ 明朝" w:eastAsia="ＭＳ 明朝" w:hAnsi="ＭＳ 明朝" w:cs="MS-Mincho" w:hint="eastAsia"/>
          <w:kern w:val="0"/>
          <w:sz w:val="22"/>
        </w:rPr>
        <w:t>は、前項の報告を受けたときは、指名停止等必要な手続きを行う。</w:t>
      </w:r>
    </w:p>
    <w:p w14:paraId="4C9E1706" w14:textId="77777777" w:rsidR="005A546D" w:rsidRDefault="005A546D" w:rsidP="00042E56">
      <w:pPr>
        <w:autoSpaceDE w:val="0"/>
        <w:autoSpaceDN w:val="0"/>
        <w:adjustRightInd w:val="0"/>
        <w:jc w:val="left"/>
        <w:rPr>
          <w:rFonts w:ascii="ＭＳ 明朝" w:eastAsia="ＭＳ 明朝" w:hAnsi="ＭＳ 明朝" w:cs="MS-Mincho"/>
          <w:kern w:val="0"/>
          <w:sz w:val="22"/>
        </w:rPr>
      </w:pPr>
    </w:p>
    <w:p w14:paraId="67E61A1E"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（その他）</w:t>
      </w:r>
    </w:p>
    <w:p w14:paraId="0184E20B"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第１５条</w:t>
      </w:r>
      <w:r w:rsidR="005A546D">
        <w:rPr>
          <w:rFonts w:ascii="ＭＳ 明朝" w:eastAsia="ＭＳ 明朝" w:hAnsi="ＭＳ 明朝" w:cs="MS-Mincho" w:hint="eastAsia"/>
          <w:kern w:val="0"/>
          <w:sz w:val="22"/>
        </w:rPr>
        <w:t xml:space="preserve">　</w:t>
      </w:r>
      <w:r w:rsidRPr="00F4033A">
        <w:rPr>
          <w:rFonts w:ascii="ＭＳ 明朝" w:eastAsia="ＭＳ 明朝" w:hAnsi="ＭＳ 明朝" w:cs="MS-Mincho" w:hint="eastAsia"/>
          <w:kern w:val="0"/>
          <w:sz w:val="22"/>
        </w:rPr>
        <w:t>特定建設工事共同企業体に対する行為は、すべて当該企業体の代表者を相手とする。</w:t>
      </w:r>
    </w:p>
    <w:p w14:paraId="61E07E1C" w14:textId="77777777" w:rsidR="005A546D" w:rsidRDefault="005A546D" w:rsidP="00042E56">
      <w:pPr>
        <w:autoSpaceDE w:val="0"/>
        <w:autoSpaceDN w:val="0"/>
        <w:adjustRightInd w:val="0"/>
        <w:jc w:val="left"/>
        <w:rPr>
          <w:rFonts w:ascii="ＭＳ 明朝" w:eastAsia="ＭＳ 明朝" w:hAnsi="ＭＳ 明朝" w:cs="MS-Mincho"/>
          <w:kern w:val="0"/>
          <w:sz w:val="22"/>
        </w:rPr>
      </w:pPr>
    </w:p>
    <w:p w14:paraId="7C52E843" w14:textId="77777777" w:rsidR="006F0D65" w:rsidRDefault="006F0D65" w:rsidP="00042E56">
      <w:pPr>
        <w:autoSpaceDE w:val="0"/>
        <w:autoSpaceDN w:val="0"/>
        <w:adjustRightInd w:val="0"/>
        <w:jc w:val="left"/>
        <w:rPr>
          <w:rFonts w:ascii="ＭＳ 明朝" w:eastAsia="ＭＳ 明朝" w:hAnsi="ＭＳ 明朝" w:cs="MS-Mincho"/>
          <w:kern w:val="0"/>
          <w:sz w:val="22"/>
        </w:rPr>
      </w:pPr>
    </w:p>
    <w:p w14:paraId="13A553D2" w14:textId="77777777"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附</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則</w:t>
      </w:r>
    </w:p>
    <w:p w14:paraId="488D4DF8" w14:textId="19E41D2F" w:rsidR="00042E56" w:rsidRPr="00F4033A" w:rsidRDefault="00042E56" w:rsidP="00042E56">
      <w:pPr>
        <w:autoSpaceDE w:val="0"/>
        <w:autoSpaceDN w:val="0"/>
        <w:adjustRightInd w:val="0"/>
        <w:jc w:val="left"/>
        <w:rPr>
          <w:rFonts w:ascii="ＭＳ 明朝" w:eastAsia="ＭＳ 明朝" w:hAnsi="ＭＳ 明朝" w:cs="MS-Mincho"/>
          <w:kern w:val="0"/>
          <w:sz w:val="22"/>
        </w:rPr>
      </w:pPr>
      <w:r w:rsidRPr="00F4033A">
        <w:rPr>
          <w:rFonts w:ascii="ＭＳ 明朝" w:eastAsia="ＭＳ 明朝" w:hAnsi="ＭＳ 明朝" w:cs="MS-Mincho" w:hint="eastAsia"/>
          <w:kern w:val="0"/>
          <w:sz w:val="22"/>
        </w:rPr>
        <w:t>１</w:t>
      </w:r>
      <w:r w:rsidRPr="00F4033A">
        <w:rPr>
          <w:rFonts w:ascii="ＭＳ 明朝" w:eastAsia="ＭＳ 明朝" w:hAnsi="ＭＳ 明朝" w:cs="MS-Mincho"/>
          <w:kern w:val="0"/>
          <w:sz w:val="22"/>
        </w:rPr>
        <w:t xml:space="preserve"> </w:t>
      </w:r>
      <w:r w:rsidRPr="00F4033A">
        <w:rPr>
          <w:rFonts w:ascii="ＭＳ 明朝" w:eastAsia="ＭＳ 明朝" w:hAnsi="ＭＳ 明朝" w:cs="MS-Mincho" w:hint="eastAsia"/>
          <w:kern w:val="0"/>
          <w:sz w:val="22"/>
        </w:rPr>
        <w:t>この要綱は、</w:t>
      </w:r>
      <w:r w:rsidR="001D31DF">
        <w:rPr>
          <w:rFonts w:ascii="ＭＳ 明朝" w:eastAsia="ＭＳ 明朝" w:hAnsi="ＭＳ 明朝" w:cs="MS-Mincho" w:hint="eastAsia"/>
          <w:kern w:val="0"/>
          <w:sz w:val="22"/>
        </w:rPr>
        <w:t>令和８</w:t>
      </w:r>
      <w:r w:rsidRPr="00F4033A">
        <w:rPr>
          <w:rFonts w:ascii="ＭＳ 明朝" w:eastAsia="ＭＳ 明朝" w:hAnsi="ＭＳ 明朝" w:cs="MS-Mincho" w:hint="eastAsia"/>
          <w:kern w:val="0"/>
          <w:sz w:val="22"/>
        </w:rPr>
        <w:t>年</w:t>
      </w:r>
      <w:r w:rsidR="001D31DF">
        <w:rPr>
          <w:rFonts w:ascii="ＭＳ 明朝" w:eastAsia="ＭＳ 明朝" w:hAnsi="ＭＳ 明朝" w:cs="MS-Mincho" w:hint="eastAsia"/>
          <w:kern w:val="0"/>
          <w:sz w:val="22"/>
        </w:rPr>
        <w:t>３</w:t>
      </w:r>
      <w:r w:rsidRPr="00F4033A">
        <w:rPr>
          <w:rFonts w:ascii="ＭＳ 明朝" w:eastAsia="ＭＳ 明朝" w:hAnsi="ＭＳ 明朝" w:cs="MS-Mincho" w:hint="eastAsia"/>
          <w:kern w:val="0"/>
          <w:sz w:val="22"/>
        </w:rPr>
        <w:t>月</w:t>
      </w:r>
      <w:r w:rsidR="006F0D65">
        <w:rPr>
          <w:rFonts w:ascii="ＭＳ 明朝" w:eastAsia="ＭＳ 明朝" w:hAnsi="ＭＳ 明朝" w:cs="MS-Mincho" w:hint="eastAsia"/>
          <w:kern w:val="0"/>
          <w:sz w:val="22"/>
        </w:rPr>
        <w:t>１</w:t>
      </w:r>
      <w:r w:rsidRPr="00F4033A">
        <w:rPr>
          <w:rFonts w:ascii="ＭＳ 明朝" w:eastAsia="ＭＳ 明朝" w:hAnsi="ＭＳ 明朝" w:cs="MS-Mincho" w:hint="eastAsia"/>
          <w:kern w:val="0"/>
          <w:sz w:val="22"/>
        </w:rPr>
        <w:t>日から施行する。</w:t>
      </w:r>
    </w:p>
    <w:sectPr w:rsidR="00042E56" w:rsidRPr="00F4033A" w:rsidSect="00E10BB6">
      <w:pgSz w:w="11906" w:h="16838" w:code="9"/>
      <w:pgMar w:top="1440" w:right="1077" w:bottom="1440" w:left="1077"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7A01" w14:textId="77777777" w:rsidR="00B37701" w:rsidRDefault="00B37701" w:rsidP="00E200DE">
      <w:r>
        <w:separator/>
      </w:r>
    </w:p>
  </w:endnote>
  <w:endnote w:type="continuationSeparator" w:id="0">
    <w:p w14:paraId="4536591D" w14:textId="77777777" w:rsidR="00B37701" w:rsidRDefault="00B37701" w:rsidP="00E2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5742" w14:textId="77777777" w:rsidR="00B37701" w:rsidRDefault="00B37701" w:rsidP="00E200DE">
      <w:r>
        <w:separator/>
      </w:r>
    </w:p>
  </w:footnote>
  <w:footnote w:type="continuationSeparator" w:id="0">
    <w:p w14:paraId="2F7B9F38" w14:textId="77777777" w:rsidR="00B37701" w:rsidRDefault="00B37701" w:rsidP="00E2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6481"/>
    <w:multiLevelType w:val="hybridMultilevel"/>
    <w:tmpl w:val="D38AF792"/>
    <w:lvl w:ilvl="0" w:tplc="2158A3F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01515"/>
    <w:multiLevelType w:val="hybridMultilevel"/>
    <w:tmpl w:val="5B2033CC"/>
    <w:lvl w:ilvl="0" w:tplc="141A807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5508893">
    <w:abstractNumId w:val="0"/>
  </w:num>
  <w:num w:numId="2" w16cid:durableId="133455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20FFC"/>
    <w:rsid w:val="00042E56"/>
    <w:rsid w:val="00195DDA"/>
    <w:rsid w:val="001D31DF"/>
    <w:rsid w:val="0020740F"/>
    <w:rsid w:val="00214DB4"/>
    <w:rsid w:val="002A7AF6"/>
    <w:rsid w:val="0038352D"/>
    <w:rsid w:val="00420FFC"/>
    <w:rsid w:val="00482ACB"/>
    <w:rsid w:val="005A546D"/>
    <w:rsid w:val="00686EAD"/>
    <w:rsid w:val="006F0D65"/>
    <w:rsid w:val="00764921"/>
    <w:rsid w:val="0079528E"/>
    <w:rsid w:val="00990365"/>
    <w:rsid w:val="00B053C2"/>
    <w:rsid w:val="00B37701"/>
    <w:rsid w:val="00D33788"/>
    <w:rsid w:val="00E10BB6"/>
    <w:rsid w:val="00E200DE"/>
    <w:rsid w:val="00F17EDE"/>
    <w:rsid w:val="00F270FD"/>
    <w:rsid w:val="00F3061B"/>
    <w:rsid w:val="00F4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81B22"/>
  <w15:docId w15:val="{12D122E4-51CE-4A81-98D7-BA198C16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DDA"/>
    <w:pPr>
      <w:ind w:leftChars="400" w:left="840"/>
    </w:pPr>
  </w:style>
  <w:style w:type="table" w:styleId="a4">
    <w:name w:val="Table Grid"/>
    <w:basedOn w:val="a1"/>
    <w:uiPriority w:val="59"/>
    <w:rsid w:val="0004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200DE"/>
    <w:pPr>
      <w:tabs>
        <w:tab w:val="center" w:pos="4252"/>
        <w:tab w:val="right" w:pos="8504"/>
      </w:tabs>
      <w:snapToGrid w:val="0"/>
    </w:pPr>
  </w:style>
  <w:style w:type="character" w:customStyle="1" w:styleId="a6">
    <w:name w:val="ヘッダー (文字)"/>
    <w:basedOn w:val="a0"/>
    <w:link w:val="a5"/>
    <w:uiPriority w:val="99"/>
    <w:rsid w:val="00E200DE"/>
  </w:style>
  <w:style w:type="paragraph" w:styleId="a7">
    <w:name w:val="footer"/>
    <w:basedOn w:val="a"/>
    <w:link w:val="a8"/>
    <w:uiPriority w:val="99"/>
    <w:unhideWhenUsed/>
    <w:rsid w:val="00E200DE"/>
    <w:pPr>
      <w:tabs>
        <w:tab w:val="center" w:pos="4252"/>
        <w:tab w:val="right" w:pos="8504"/>
      </w:tabs>
      <w:snapToGrid w:val="0"/>
    </w:pPr>
  </w:style>
  <w:style w:type="character" w:customStyle="1" w:styleId="a8">
    <w:name w:val="フッター (文字)"/>
    <w:basedOn w:val="a0"/>
    <w:link w:val="a7"/>
    <w:uiPriority w:val="99"/>
    <w:rsid w:val="00E2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クール">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9709F-7659-4837-92F1-9AC3FC41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kensetsu-c</dc:creator>
  <cp:lastModifiedBy>沖津 優也</cp:lastModifiedBy>
  <cp:revision>9</cp:revision>
  <cp:lastPrinted>2014-04-17T05:43:00Z</cp:lastPrinted>
  <dcterms:created xsi:type="dcterms:W3CDTF">2014-04-17T07:32:00Z</dcterms:created>
  <dcterms:modified xsi:type="dcterms:W3CDTF">2026-03-12T01:26:00Z</dcterms:modified>
</cp:coreProperties>
</file>